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D1" w:rsidRPr="00D01D5D" w:rsidRDefault="00DF25D1" w:rsidP="0037488D">
      <w:pPr>
        <w:pStyle w:val="BodyText"/>
        <w:spacing w:before="120" w:after="120" w:line="240" w:lineRule="auto"/>
        <w:ind w:firstLine="0"/>
        <w:jc w:val="center"/>
        <w:rPr>
          <w:sz w:val="28"/>
          <w:szCs w:val="28"/>
        </w:rPr>
      </w:pPr>
      <w:r w:rsidRPr="00D01D5D">
        <w:rPr>
          <w:b/>
          <w:bCs/>
          <w:sz w:val="28"/>
          <w:szCs w:val="28"/>
        </w:rPr>
        <w:t>QUY CHẾ</w:t>
      </w:r>
    </w:p>
    <w:p w:rsidR="00DF25D1" w:rsidRPr="00D01D5D" w:rsidRDefault="00661758" w:rsidP="0037488D">
      <w:pPr>
        <w:pStyle w:val="BodyText"/>
        <w:spacing w:before="120" w:after="120" w:line="240" w:lineRule="auto"/>
        <w:ind w:left="680" w:hanging="220"/>
        <w:jc w:val="center"/>
        <w:rPr>
          <w:sz w:val="28"/>
          <w:szCs w:val="28"/>
        </w:rPr>
      </w:pPr>
      <w:r w:rsidRPr="00D01D5D">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1701800</wp:posOffset>
                </wp:positionH>
                <wp:positionV relativeFrom="paragraph">
                  <wp:posOffset>435610</wp:posOffset>
                </wp:positionV>
                <wp:extent cx="2653047"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2653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E1B9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pt,34.3pt" to="342.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" strokecolor="black [3200]" strokeweight=".5pt">
                <v:stroke joinstyle="miter"/>
              </v:line>
            </w:pict>
          </mc:Fallback>
        </mc:AlternateContent>
      </w:r>
      <w:r w:rsidR="00DF25D1" w:rsidRPr="00D01D5D">
        <w:rPr>
          <w:b/>
          <w:bCs/>
          <w:sz w:val="28"/>
          <w:szCs w:val="28"/>
        </w:rPr>
        <w:t>Hoạt động của Ban T</w:t>
      </w:r>
      <w:r w:rsidRPr="00D01D5D">
        <w:rPr>
          <w:b/>
          <w:bCs/>
          <w:sz w:val="28"/>
          <w:szCs w:val="28"/>
        </w:rPr>
        <w:t>ổ</w:t>
      </w:r>
      <w:r w:rsidR="00DF25D1" w:rsidRPr="00D01D5D">
        <w:rPr>
          <w:b/>
          <w:bCs/>
          <w:sz w:val="28"/>
          <w:szCs w:val="28"/>
        </w:rPr>
        <w:t xml:space="preserve"> chức, Ban Giám khảo, Ban cố vấn, T</w:t>
      </w:r>
      <w:r w:rsidRPr="00D01D5D">
        <w:rPr>
          <w:b/>
          <w:bCs/>
          <w:sz w:val="28"/>
          <w:szCs w:val="28"/>
        </w:rPr>
        <w:t>ổ</w:t>
      </w:r>
      <w:r w:rsidR="00DF25D1" w:rsidRPr="00D01D5D">
        <w:rPr>
          <w:b/>
          <w:bCs/>
          <w:sz w:val="28"/>
          <w:szCs w:val="28"/>
        </w:rPr>
        <w:t xml:space="preserve"> Thư ký, giúp việc Cuộc thi “dữ liệu v</w:t>
      </w:r>
      <w:r w:rsidRPr="00D01D5D">
        <w:rPr>
          <w:b/>
          <w:bCs/>
          <w:sz w:val="28"/>
          <w:szCs w:val="28"/>
        </w:rPr>
        <w:t>ớ</w:t>
      </w:r>
      <w:r w:rsidR="00DF25D1" w:rsidRPr="00D01D5D">
        <w:rPr>
          <w:b/>
          <w:bCs/>
          <w:sz w:val="28"/>
          <w:szCs w:val="28"/>
        </w:rPr>
        <w:t>i cuộc sống - Digital data for life”</w:t>
      </w:r>
    </w:p>
    <w:p w:rsidR="0037488D" w:rsidRDefault="0037488D" w:rsidP="00D01D5D">
      <w:pPr>
        <w:pStyle w:val="BodyText"/>
        <w:spacing w:before="120" w:after="120" w:line="240" w:lineRule="auto"/>
        <w:ind w:firstLine="680"/>
        <w:jc w:val="both"/>
        <w:rPr>
          <w:b/>
          <w:bCs/>
          <w:sz w:val="28"/>
          <w:szCs w:val="28"/>
        </w:rPr>
      </w:pPr>
    </w:p>
    <w:p w:rsidR="00DF25D1" w:rsidRPr="00D01D5D" w:rsidRDefault="00DF25D1" w:rsidP="00D01D5D">
      <w:pPr>
        <w:pStyle w:val="BodyText"/>
        <w:spacing w:before="120" w:after="120" w:line="240" w:lineRule="auto"/>
        <w:ind w:firstLine="680"/>
        <w:jc w:val="both"/>
        <w:rPr>
          <w:sz w:val="28"/>
          <w:szCs w:val="28"/>
        </w:rPr>
      </w:pPr>
      <w:r w:rsidRPr="00D01D5D">
        <w:rPr>
          <w:b/>
          <w:bCs/>
          <w:sz w:val="28"/>
          <w:szCs w:val="28"/>
        </w:rPr>
        <w:t>Điều 1. Phạm vi điều chỉnh</w:t>
      </w:r>
    </w:p>
    <w:p w:rsidR="00DF25D1" w:rsidRPr="00D01D5D" w:rsidRDefault="00DF25D1" w:rsidP="00D01D5D">
      <w:pPr>
        <w:pStyle w:val="BodyText"/>
        <w:numPr>
          <w:ilvl w:val="0"/>
          <w:numId w:val="1"/>
        </w:numPr>
        <w:tabs>
          <w:tab w:val="left" w:pos="1075"/>
        </w:tabs>
        <w:spacing w:before="120" w:after="120" w:line="240" w:lineRule="auto"/>
        <w:ind w:firstLine="700"/>
        <w:jc w:val="both"/>
        <w:rPr>
          <w:sz w:val="28"/>
          <w:szCs w:val="28"/>
        </w:rPr>
      </w:pPr>
      <w:bookmarkStart w:id="0" w:name="bookmark133"/>
      <w:bookmarkEnd w:id="0"/>
      <w:r w:rsidRPr="00D01D5D">
        <w:rPr>
          <w:sz w:val="28"/>
          <w:szCs w:val="28"/>
        </w:rPr>
        <w:t>Quy chế này quy định về t</w:t>
      </w:r>
      <w:r w:rsidR="00661758" w:rsidRPr="00D01D5D">
        <w:rPr>
          <w:sz w:val="28"/>
          <w:szCs w:val="28"/>
        </w:rPr>
        <w:t>ổ</w:t>
      </w:r>
      <w:r w:rsidRPr="00D01D5D">
        <w:rPr>
          <w:sz w:val="28"/>
          <w:szCs w:val="28"/>
        </w:rPr>
        <w:t xml:space="preserve"> chức, hoạt động, nhiệm vụ và quyền hạn của Ban Tổ chức, Ban Giám khảo, Ban cố vấn, Tổ Thư ký, giúp việc Cuộc thi “dữ liệu với cuộc sống - Digital data for life” (sau đây gọi tắt là Cuộc thi).</w:t>
      </w:r>
    </w:p>
    <w:p w:rsidR="00DF25D1" w:rsidRPr="00D01D5D" w:rsidRDefault="00DF25D1" w:rsidP="00D01D5D">
      <w:pPr>
        <w:pStyle w:val="BodyText"/>
        <w:numPr>
          <w:ilvl w:val="0"/>
          <w:numId w:val="1"/>
        </w:numPr>
        <w:tabs>
          <w:tab w:val="left" w:pos="1078"/>
        </w:tabs>
        <w:spacing w:before="120" w:after="120" w:line="240" w:lineRule="auto"/>
        <w:ind w:firstLine="700"/>
        <w:jc w:val="both"/>
        <w:rPr>
          <w:sz w:val="28"/>
          <w:szCs w:val="28"/>
        </w:rPr>
      </w:pPr>
      <w:bookmarkStart w:id="1" w:name="bookmark134"/>
      <w:bookmarkEnd w:id="1"/>
      <w:r w:rsidRPr="00D01D5D">
        <w:rPr>
          <w:sz w:val="28"/>
          <w:szCs w:val="28"/>
        </w:rPr>
        <w:t>Mọi hoạt động của Ban Tổ chức, Ban Giám khảo, Ban cố vấn, T</w:t>
      </w:r>
      <w:r w:rsidR="00661758" w:rsidRPr="00D01D5D">
        <w:rPr>
          <w:sz w:val="28"/>
          <w:szCs w:val="28"/>
        </w:rPr>
        <w:t>ổ</w:t>
      </w:r>
      <w:r w:rsidRPr="00D01D5D">
        <w:rPr>
          <w:sz w:val="28"/>
          <w:szCs w:val="28"/>
        </w:rPr>
        <w:t xml:space="preserve"> Thư ký, giúp việc Cuộc thi phải thực hiện theo đúng nội dung quy định trong Quy chế này và những quy định khác có liên quan.</w:t>
      </w:r>
    </w:p>
    <w:p w:rsidR="00DF25D1" w:rsidRPr="00D01D5D" w:rsidRDefault="00DF25D1" w:rsidP="00D01D5D">
      <w:pPr>
        <w:pStyle w:val="BodyText"/>
        <w:spacing w:before="120" w:after="120" w:line="240" w:lineRule="auto"/>
        <w:ind w:firstLine="700"/>
        <w:jc w:val="both"/>
        <w:rPr>
          <w:sz w:val="28"/>
          <w:szCs w:val="28"/>
        </w:rPr>
      </w:pPr>
      <w:r w:rsidRPr="00D01D5D">
        <w:rPr>
          <w:b/>
          <w:bCs/>
          <w:sz w:val="28"/>
          <w:szCs w:val="28"/>
        </w:rPr>
        <w:t>Điều 2. Nguyên tắc làm việc của Ban T</w:t>
      </w:r>
      <w:r w:rsidR="00661758" w:rsidRPr="00D01D5D">
        <w:rPr>
          <w:b/>
          <w:bCs/>
          <w:sz w:val="28"/>
          <w:szCs w:val="28"/>
        </w:rPr>
        <w:t>ổ</w:t>
      </w:r>
      <w:r w:rsidRPr="00D01D5D">
        <w:rPr>
          <w:b/>
          <w:bCs/>
          <w:sz w:val="28"/>
          <w:szCs w:val="28"/>
        </w:rPr>
        <w:t xml:space="preserve"> chức, Ban Giám khảo, Ban cố vấn, Tổ Thư ký, giúp việc</w:t>
      </w:r>
    </w:p>
    <w:p w:rsidR="00DF25D1" w:rsidRPr="00D01D5D" w:rsidRDefault="00DF25D1" w:rsidP="00D01D5D">
      <w:pPr>
        <w:pStyle w:val="BodyText"/>
        <w:numPr>
          <w:ilvl w:val="0"/>
          <w:numId w:val="2"/>
        </w:numPr>
        <w:tabs>
          <w:tab w:val="left" w:pos="1082"/>
        </w:tabs>
        <w:spacing w:before="120" w:after="120" w:line="240" w:lineRule="auto"/>
        <w:ind w:firstLine="700"/>
        <w:jc w:val="both"/>
        <w:rPr>
          <w:sz w:val="28"/>
          <w:szCs w:val="28"/>
        </w:rPr>
      </w:pPr>
      <w:bookmarkStart w:id="2" w:name="bookmark135"/>
      <w:bookmarkEnd w:id="2"/>
      <w:r w:rsidRPr="00D01D5D">
        <w:rPr>
          <w:sz w:val="28"/>
          <w:szCs w:val="28"/>
        </w:rPr>
        <w:t>Ban Tổ chức, Ban Giám khảo, Ban cố vấn, Tổ Thư ký, giúp việc Cuộc thi làm việc theo chế độ tập thể, dân chủ, công khai, phân công nhiệm vụ c</w:t>
      </w:r>
      <w:r w:rsidR="00661758" w:rsidRPr="00D01D5D">
        <w:rPr>
          <w:sz w:val="28"/>
          <w:szCs w:val="28"/>
        </w:rPr>
        <w:t>ụ</w:t>
      </w:r>
      <w:r w:rsidRPr="00D01D5D">
        <w:rPr>
          <w:sz w:val="28"/>
          <w:szCs w:val="28"/>
        </w:rPr>
        <w:t xml:space="preserve"> thể cho từng thành viên và tuân thủ theo quy định của pháp luật, Th</w:t>
      </w:r>
      <w:r w:rsidR="00661758" w:rsidRPr="00D01D5D">
        <w:rPr>
          <w:sz w:val="28"/>
          <w:szCs w:val="28"/>
        </w:rPr>
        <w:t>ể</w:t>
      </w:r>
      <w:r w:rsidRPr="00D01D5D">
        <w:rPr>
          <w:sz w:val="28"/>
          <w:szCs w:val="28"/>
        </w:rPr>
        <w:t xml:space="preserve"> lệ, Quy chế Cuộc thi.</w:t>
      </w:r>
    </w:p>
    <w:p w:rsidR="00DF25D1" w:rsidRPr="00D01D5D" w:rsidRDefault="00DF25D1" w:rsidP="00D01D5D">
      <w:pPr>
        <w:pStyle w:val="BodyText"/>
        <w:numPr>
          <w:ilvl w:val="0"/>
          <w:numId w:val="2"/>
        </w:numPr>
        <w:tabs>
          <w:tab w:val="left" w:pos="1082"/>
        </w:tabs>
        <w:spacing w:before="120" w:after="120" w:line="240" w:lineRule="auto"/>
        <w:ind w:firstLine="700"/>
        <w:jc w:val="both"/>
        <w:rPr>
          <w:sz w:val="28"/>
          <w:szCs w:val="28"/>
        </w:rPr>
      </w:pPr>
      <w:bookmarkStart w:id="3" w:name="bookmark136"/>
      <w:bookmarkEnd w:id="3"/>
      <w:r w:rsidRPr="00D01D5D">
        <w:rPr>
          <w:sz w:val="28"/>
          <w:szCs w:val="28"/>
        </w:rPr>
        <w:t>Các Thành viên của Ban T</w:t>
      </w:r>
      <w:r w:rsidR="00661758" w:rsidRPr="00D01D5D">
        <w:rPr>
          <w:sz w:val="28"/>
          <w:szCs w:val="28"/>
        </w:rPr>
        <w:t>ổ</w:t>
      </w:r>
      <w:r w:rsidRPr="00D01D5D">
        <w:rPr>
          <w:sz w:val="28"/>
          <w:szCs w:val="28"/>
        </w:rPr>
        <w:t xml:space="preserve"> chức, Ban Giám khảo, Ban cố vấn, Tổ Thư ký, giúp việc không được tham gia dự thi.</w:t>
      </w:r>
    </w:p>
    <w:p w:rsidR="00DF25D1" w:rsidRPr="00D01D5D" w:rsidRDefault="00DF25D1" w:rsidP="00D01D5D">
      <w:pPr>
        <w:pStyle w:val="BodyText"/>
        <w:spacing w:before="120" w:after="120" w:line="240" w:lineRule="auto"/>
        <w:ind w:firstLine="700"/>
        <w:jc w:val="both"/>
        <w:rPr>
          <w:sz w:val="28"/>
          <w:szCs w:val="28"/>
        </w:rPr>
      </w:pPr>
      <w:r w:rsidRPr="00D01D5D">
        <w:rPr>
          <w:b/>
          <w:bCs/>
          <w:sz w:val="28"/>
          <w:szCs w:val="28"/>
        </w:rPr>
        <w:t>Điều 3. Nhiệm vụ của Ban Tổ chức</w:t>
      </w:r>
    </w:p>
    <w:p w:rsidR="00D01D5D" w:rsidRDefault="00D01D5D" w:rsidP="00D01D5D">
      <w:pPr>
        <w:pStyle w:val="BodyText"/>
        <w:spacing w:before="120" w:after="120" w:line="240" w:lineRule="auto"/>
        <w:ind w:firstLine="700"/>
        <w:jc w:val="both"/>
        <w:rPr>
          <w:sz w:val="28"/>
          <w:szCs w:val="28"/>
        </w:rPr>
      </w:pPr>
      <w:bookmarkStart w:id="4" w:name="bookmark137"/>
      <w:bookmarkEnd w:id="4"/>
      <w:r>
        <w:rPr>
          <w:sz w:val="28"/>
          <w:szCs w:val="28"/>
        </w:rPr>
        <w:t xml:space="preserve">1. </w:t>
      </w:r>
      <w:r w:rsidR="00DF25D1" w:rsidRPr="00D01D5D">
        <w:rPr>
          <w:sz w:val="28"/>
          <w:szCs w:val="28"/>
        </w:rPr>
        <w:t>Ban Tổ chức có nhiệm vụ tổ chức thực hiện Kế hoạch, Thể lệ, Quy chế Cuộc thi; chủ trì xây dựng, tổ chức thực hiện và kiểm tra việc triển khai các văn bản hướng dẫn thực hiện Cuộc th</w:t>
      </w:r>
      <w:r w:rsidR="00661758" w:rsidRPr="00D01D5D">
        <w:rPr>
          <w:sz w:val="28"/>
          <w:szCs w:val="28"/>
        </w:rPr>
        <w:t>i</w:t>
      </w:r>
      <w:r w:rsidR="00DF25D1" w:rsidRPr="00D01D5D">
        <w:rPr>
          <w:sz w:val="28"/>
          <w:szCs w:val="28"/>
        </w:rPr>
        <w:t>.</w:t>
      </w:r>
      <w:bookmarkStart w:id="5" w:name="bookmark138"/>
      <w:bookmarkEnd w:id="5"/>
    </w:p>
    <w:p w:rsidR="00D01D5D" w:rsidRDefault="00D01D5D" w:rsidP="00D01D5D">
      <w:pPr>
        <w:pStyle w:val="BodyText"/>
        <w:spacing w:before="120" w:after="120" w:line="240" w:lineRule="auto"/>
        <w:ind w:firstLine="700"/>
        <w:jc w:val="both"/>
        <w:rPr>
          <w:sz w:val="28"/>
          <w:szCs w:val="28"/>
        </w:rPr>
      </w:pPr>
      <w:r>
        <w:rPr>
          <w:sz w:val="28"/>
          <w:szCs w:val="28"/>
        </w:rPr>
        <w:t xml:space="preserve">2. </w:t>
      </w:r>
      <w:r w:rsidR="00DF25D1" w:rsidRPr="00D01D5D">
        <w:rPr>
          <w:sz w:val="28"/>
          <w:szCs w:val="28"/>
        </w:rPr>
        <w:t>Phát động, tuyên truyền và vận động các cơ quan, đơn vị tham gia Cuộc thi; hướng dẫn các tổ chức, cá nhân tham gia dự thi.</w:t>
      </w:r>
      <w:bookmarkStart w:id="6" w:name="bookmark139"/>
      <w:bookmarkEnd w:id="6"/>
    </w:p>
    <w:p w:rsidR="00D01D5D" w:rsidRDefault="00D01D5D" w:rsidP="00D01D5D">
      <w:pPr>
        <w:pStyle w:val="BodyText"/>
        <w:spacing w:before="120" w:after="120" w:line="240" w:lineRule="auto"/>
        <w:ind w:firstLine="700"/>
        <w:jc w:val="both"/>
        <w:rPr>
          <w:sz w:val="28"/>
          <w:szCs w:val="28"/>
        </w:rPr>
      </w:pPr>
      <w:r>
        <w:rPr>
          <w:sz w:val="28"/>
          <w:szCs w:val="28"/>
        </w:rPr>
        <w:t xml:space="preserve">3. </w:t>
      </w:r>
      <w:r w:rsidR="00DF25D1" w:rsidRPr="00D01D5D">
        <w:rPr>
          <w:sz w:val="28"/>
          <w:szCs w:val="28"/>
        </w:rPr>
        <w:t>Giải quyết các khiếu nại, tố cáo của tổ chức, cá nhân (nếu có) về công tác tổ chức Cuộc thi; các khiếu nại đối với thành viên Ban T</w:t>
      </w:r>
      <w:r w:rsidR="00661758" w:rsidRPr="00D01D5D">
        <w:rPr>
          <w:sz w:val="28"/>
          <w:szCs w:val="28"/>
        </w:rPr>
        <w:t>ổ</w:t>
      </w:r>
      <w:r w:rsidR="00DF25D1" w:rsidRPr="00D01D5D">
        <w:rPr>
          <w:sz w:val="28"/>
          <w:szCs w:val="28"/>
        </w:rPr>
        <w:t xml:space="preserve"> chức, Ban Giám khảo, Ban cố vấn, Tổ Thư ký, giúp việc đối với các hành vi, quyết định liên quan đến Cuộc thi.</w:t>
      </w:r>
      <w:bookmarkStart w:id="7" w:name="bookmark140"/>
      <w:bookmarkEnd w:id="7"/>
    </w:p>
    <w:p w:rsidR="00D01D5D" w:rsidRDefault="00D01D5D" w:rsidP="00D01D5D">
      <w:pPr>
        <w:pStyle w:val="BodyText"/>
        <w:spacing w:before="120" w:after="120" w:line="240" w:lineRule="auto"/>
        <w:ind w:firstLine="700"/>
        <w:jc w:val="both"/>
        <w:rPr>
          <w:sz w:val="28"/>
          <w:szCs w:val="28"/>
        </w:rPr>
      </w:pPr>
      <w:r>
        <w:rPr>
          <w:sz w:val="28"/>
          <w:szCs w:val="28"/>
        </w:rPr>
        <w:t xml:space="preserve">4. </w:t>
      </w:r>
      <w:r w:rsidR="00DF25D1" w:rsidRPr="00D01D5D">
        <w:rPr>
          <w:sz w:val="28"/>
          <w:szCs w:val="28"/>
        </w:rPr>
        <w:t xml:space="preserve">Được sử dụng con dấu của Cục </w:t>
      </w:r>
      <w:r w:rsidR="00661758" w:rsidRPr="00D01D5D">
        <w:rPr>
          <w:sz w:val="28"/>
          <w:szCs w:val="28"/>
        </w:rPr>
        <w:t>C</w:t>
      </w:r>
      <w:r w:rsidR="00DF25D1" w:rsidRPr="00D01D5D">
        <w:rPr>
          <w:sz w:val="28"/>
          <w:szCs w:val="28"/>
        </w:rPr>
        <w:t xml:space="preserve">ảnh sát </w:t>
      </w:r>
      <w:r w:rsidR="00661758" w:rsidRPr="00D01D5D">
        <w:rPr>
          <w:sz w:val="28"/>
          <w:szCs w:val="28"/>
        </w:rPr>
        <w:t>Q</w:t>
      </w:r>
      <w:r w:rsidR="00DF25D1" w:rsidRPr="00D01D5D">
        <w:rPr>
          <w:sz w:val="28"/>
          <w:szCs w:val="28"/>
        </w:rPr>
        <w:t>uản lý hành chính về trật tự x</w:t>
      </w:r>
      <w:r w:rsidR="00661758" w:rsidRPr="00D01D5D">
        <w:rPr>
          <w:sz w:val="28"/>
          <w:szCs w:val="28"/>
        </w:rPr>
        <w:t>ã</w:t>
      </w:r>
      <w:r w:rsidR="00DF25D1" w:rsidRPr="00D01D5D">
        <w:rPr>
          <w:sz w:val="28"/>
          <w:szCs w:val="28"/>
        </w:rPr>
        <w:t xml:space="preserve"> hội trong các hoạt động của Ban Tổ chức Cuộc thi</w:t>
      </w:r>
      <w:r w:rsidR="00661758" w:rsidRPr="00D01D5D">
        <w:rPr>
          <w:sz w:val="28"/>
          <w:szCs w:val="28"/>
        </w:rPr>
        <w:t>.</w:t>
      </w:r>
      <w:bookmarkStart w:id="8" w:name="bookmark141"/>
      <w:bookmarkEnd w:id="8"/>
    </w:p>
    <w:p w:rsidR="00D01D5D" w:rsidRDefault="00D01D5D" w:rsidP="00D01D5D">
      <w:pPr>
        <w:pStyle w:val="BodyText"/>
        <w:spacing w:before="120" w:after="120" w:line="240" w:lineRule="auto"/>
        <w:ind w:firstLine="700"/>
        <w:jc w:val="both"/>
        <w:rPr>
          <w:sz w:val="28"/>
          <w:szCs w:val="28"/>
        </w:rPr>
      </w:pPr>
      <w:r>
        <w:rPr>
          <w:sz w:val="28"/>
          <w:szCs w:val="28"/>
        </w:rPr>
        <w:t xml:space="preserve">5. </w:t>
      </w:r>
      <w:r w:rsidR="00DF25D1" w:rsidRPr="00D01D5D">
        <w:rPr>
          <w:sz w:val="28"/>
          <w:szCs w:val="28"/>
        </w:rPr>
        <w:t>Tổ chức công bố kết quả và tổng kết Cuộc thi.</w:t>
      </w:r>
      <w:bookmarkStart w:id="9" w:name="bookmark142"/>
      <w:bookmarkEnd w:id="9"/>
    </w:p>
    <w:p w:rsidR="00DF25D1" w:rsidRPr="00D01D5D" w:rsidRDefault="00D01D5D" w:rsidP="00D01D5D">
      <w:pPr>
        <w:pStyle w:val="BodyText"/>
        <w:spacing w:before="120" w:after="120" w:line="240" w:lineRule="auto"/>
        <w:ind w:firstLine="700"/>
        <w:jc w:val="both"/>
        <w:rPr>
          <w:sz w:val="28"/>
          <w:szCs w:val="28"/>
        </w:rPr>
      </w:pPr>
      <w:r>
        <w:rPr>
          <w:sz w:val="28"/>
          <w:szCs w:val="28"/>
        </w:rPr>
        <w:t xml:space="preserve">6. </w:t>
      </w:r>
      <w:r w:rsidR="00DF25D1" w:rsidRPr="00D01D5D">
        <w:rPr>
          <w:sz w:val="28"/>
          <w:szCs w:val="28"/>
        </w:rPr>
        <w:t>Báo cáo định kỳ, đột xuất về kết quả tổ chức thực hiện Kế hoạch, Thể lệ, Quy chế cuộc thi với Ban chỉ đạo Cuộc thi.</w:t>
      </w:r>
    </w:p>
    <w:p w:rsidR="00661758" w:rsidRPr="00D01D5D" w:rsidRDefault="00DF25D1" w:rsidP="00D01D5D">
      <w:pPr>
        <w:pStyle w:val="BodyText"/>
        <w:spacing w:before="120" w:after="120" w:line="240" w:lineRule="auto"/>
        <w:ind w:firstLine="700"/>
        <w:jc w:val="both"/>
        <w:rPr>
          <w:sz w:val="28"/>
          <w:szCs w:val="28"/>
        </w:rPr>
      </w:pPr>
      <w:r w:rsidRPr="00D01D5D">
        <w:rPr>
          <w:b/>
          <w:bCs/>
          <w:sz w:val="28"/>
          <w:szCs w:val="28"/>
        </w:rPr>
        <w:t>Điều 4. Quyền hạn và nhiệm vụ của Trưởng Ban T</w:t>
      </w:r>
      <w:r w:rsidR="00661758" w:rsidRPr="00D01D5D">
        <w:rPr>
          <w:b/>
          <w:bCs/>
          <w:sz w:val="28"/>
          <w:szCs w:val="28"/>
        </w:rPr>
        <w:t>ổ</w:t>
      </w:r>
      <w:r w:rsidRPr="00D01D5D">
        <w:rPr>
          <w:b/>
          <w:bCs/>
          <w:sz w:val="28"/>
          <w:szCs w:val="28"/>
        </w:rPr>
        <w:t xml:space="preserve"> chức, Phó trưởng Ban T</w:t>
      </w:r>
      <w:r w:rsidR="00661758" w:rsidRPr="00D01D5D">
        <w:rPr>
          <w:b/>
          <w:bCs/>
          <w:sz w:val="28"/>
          <w:szCs w:val="28"/>
        </w:rPr>
        <w:t>ổ</w:t>
      </w:r>
      <w:r w:rsidRPr="00D01D5D">
        <w:rPr>
          <w:b/>
          <w:bCs/>
          <w:sz w:val="28"/>
          <w:szCs w:val="28"/>
        </w:rPr>
        <w:t xml:space="preserve"> chức và các thành viên Ban Tổ chức Cuộc thi</w:t>
      </w:r>
      <w:bookmarkStart w:id="10" w:name="bookmark143"/>
      <w:bookmarkEnd w:id="10"/>
    </w:p>
    <w:p w:rsidR="00DF25D1" w:rsidRPr="00D01D5D" w:rsidRDefault="00DF25D1" w:rsidP="00D01D5D">
      <w:pPr>
        <w:pStyle w:val="BodyText"/>
        <w:numPr>
          <w:ilvl w:val="0"/>
          <w:numId w:val="15"/>
        </w:numPr>
        <w:spacing w:before="120" w:after="120" w:line="240" w:lineRule="auto"/>
        <w:jc w:val="both"/>
        <w:rPr>
          <w:sz w:val="28"/>
          <w:szCs w:val="28"/>
        </w:rPr>
      </w:pPr>
      <w:r w:rsidRPr="00D01D5D">
        <w:rPr>
          <w:sz w:val="28"/>
          <w:szCs w:val="28"/>
        </w:rPr>
        <w:t>Trưởng Ban Tổ chức Cuộc thi</w:t>
      </w:r>
    </w:p>
    <w:p w:rsidR="00122BDF" w:rsidRPr="00122BDF" w:rsidRDefault="00DF25D1" w:rsidP="00122BDF">
      <w:pPr>
        <w:pStyle w:val="BodyText"/>
        <w:numPr>
          <w:ilvl w:val="0"/>
          <w:numId w:val="5"/>
        </w:numPr>
        <w:tabs>
          <w:tab w:val="left" w:pos="1100"/>
        </w:tabs>
        <w:spacing w:before="120" w:after="120" w:line="240" w:lineRule="auto"/>
        <w:ind w:firstLine="700"/>
        <w:jc w:val="both"/>
        <w:rPr>
          <w:sz w:val="28"/>
          <w:szCs w:val="28"/>
        </w:rPr>
      </w:pPr>
      <w:bookmarkStart w:id="11" w:name="bookmark144"/>
      <w:bookmarkEnd w:id="11"/>
      <w:r w:rsidRPr="00D01D5D">
        <w:rPr>
          <w:sz w:val="28"/>
          <w:szCs w:val="28"/>
        </w:rPr>
        <w:t>Có trách nhiệm lãnh đạo, chỉ đạo chung việc t</w:t>
      </w:r>
      <w:r w:rsidR="00392FB8" w:rsidRPr="00D01D5D">
        <w:rPr>
          <w:sz w:val="28"/>
          <w:szCs w:val="28"/>
        </w:rPr>
        <w:t>ổ</w:t>
      </w:r>
      <w:r w:rsidRPr="00D01D5D">
        <w:rPr>
          <w:sz w:val="28"/>
          <w:szCs w:val="28"/>
        </w:rPr>
        <w:t xml:space="preserve"> chức Cuộc thi. Ký hoặc ủy quyền cho Phó trưởng Ban ký các quyết định, văn bản có liên quan đến triển khai </w:t>
      </w:r>
      <w:r w:rsidRPr="00D01D5D">
        <w:rPr>
          <w:sz w:val="28"/>
          <w:szCs w:val="28"/>
        </w:rPr>
        <w:lastRenderedPageBreak/>
        <w:t>Cuộc thi.</w:t>
      </w:r>
    </w:p>
    <w:p w:rsidR="00122BDF" w:rsidRPr="00D01D5D" w:rsidRDefault="00122BDF" w:rsidP="00122BDF">
      <w:pPr>
        <w:pStyle w:val="BodyText"/>
        <w:numPr>
          <w:ilvl w:val="0"/>
          <w:numId w:val="5"/>
        </w:numPr>
        <w:tabs>
          <w:tab w:val="left" w:pos="1122"/>
        </w:tabs>
        <w:spacing w:before="120" w:after="120" w:line="240" w:lineRule="auto"/>
        <w:ind w:firstLine="700"/>
        <w:jc w:val="both"/>
        <w:rPr>
          <w:sz w:val="28"/>
          <w:szCs w:val="28"/>
        </w:rPr>
      </w:pPr>
      <w:r w:rsidRPr="00D01D5D">
        <w:rPr>
          <w:sz w:val="28"/>
          <w:szCs w:val="28"/>
        </w:rPr>
        <w:t>Chủ trì các cuộc họp củ</w:t>
      </w:r>
      <w:bookmarkStart w:id="12" w:name="_GoBack"/>
      <w:bookmarkEnd w:id="12"/>
      <w:r w:rsidRPr="00D01D5D">
        <w:rPr>
          <w:sz w:val="28"/>
          <w:szCs w:val="28"/>
        </w:rPr>
        <w:t>a Ban Tổ chức Cuộc thi, phân công nhiệm vụ cho Phó trưởng Ban Tổ chức và các thành viên Ban Tổ chức Cuộc thi.</w:t>
      </w:r>
    </w:p>
    <w:p w:rsidR="00122BDF" w:rsidRPr="00D01D5D" w:rsidRDefault="00122BDF" w:rsidP="00122BDF">
      <w:pPr>
        <w:pStyle w:val="BodyText"/>
        <w:numPr>
          <w:ilvl w:val="0"/>
          <w:numId w:val="5"/>
        </w:numPr>
        <w:tabs>
          <w:tab w:val="left" w:pos="1116"/>
        </w:tabs>
        <w:spacing w:before="120" w:after="120" w:line="240" w:lineRule="auto"/>
        <w:ind w:firstLine="700"/>
        <w:jc w:val="both"/>
        <w:rPr>
          <w:sz w:val="28"/>
          <w:szCs w:val="28"/>
        </w:rPr>
      </w:pPr>
      <w:bookmarkStart w:id="13" w:name="bookmark146"/>
      <w:bookmarkEnd w:id="13"/>
      <w:r w:rsidRPr="00D01D5D">
        <w:rPr>
          <w:sz w:val="28"/>
          <w:szCs w:val="28"/>
        </w:rPr>
        <w:t>Giải quyết các khiếu nại, tố cáo nêu ở Khoản 3, Điều 3 Quy chế này.</w:t>
      </w:r>
      <w:bookmarkStart w:id="14" w:name="bookmark147"/>
      <w:bookmarkEnd w:id="14"/>
    </w:p>
    <w:p w:rsidR="00122BDF" w:rsidRPr="00D01D5D" w:rsidRDefault="00122BDF" w:rsidP="00122BDF">
      <w:pPr>
        <w:pStyle w:val="BodyText"/>
        <w:numPr>
          <w:ilvl w:val="0"/>
          <w:numId w:val="15"/>
        </w:numPr>
        <w:tabs>
          <w:tab w:val="left" w:pos="1116"/>
        </w:tabs>
        <w:spacing w:before="120" w:after="120" w:line="240" w:lineRule="auto"/>
        <w:jc w:val="both"/>
        <w:rPr>
          <w:sz w:val="28"/>
          <w:szCs w:val="28"/>
        </w:rPr>
      </w:pPr>
      <w:r w:rsidRPr="00D01D5D">
        <w:rPr>
          <w:sz w:val="28"/>
          <w:szCs w:val="28"/>
        </w:rPr>
        <w:t>Phó trưởng Ban Tổ chức</w:t>
      </w:r>
    </w:p>
    <w:p w:rsidR="00122BDF" w:rsidRPr="00D01D5D" w:rsidRDefault="00122BDF" w:rsidP="00122BDF">
      <w:pPr>
        <w:pStyle w:val="BodyText"/>
        <w:numPr>
          <w:ilvl w:val="0"/>
          <w:numId w:val="6"/>
        </w:numPr>
        <w:tabs>
          <w:tab w:val="left" w:pos="398"/>
        </w:tabs>
        <w:spacing w:before="120" w:after="120" w:line="240" w:lineRule="auto"/>
        <w:ind w:firstLine="0"/>
        <w:jc w:val="center"/>
        <w:rPr>
          <w:sz w:val="28"/>
          <w:szCs w:val="28"/>
        </w:rPr>
      </w:pPr>
      <w:bookmarkStart w:id="15" w:name="bookmark148"/>
      <w:bookmarkEnd w:id="15"/>
      <w:r w:rsidRPr="00D01D5D">
        <w:rPr>
          <w:sz w:val="28"/>
          <w:szCs w:val="28"/>
        </w:rPr>
        <w:t>Giúp Ban Tổ chức thực hiện các nhiệm vụ nêu ở Khoản 1 Điều này.</w:t>
      </w:r>
    </w:p>
    <w:p w:rsidR="00122BDF" w:rsidRPr="00D01D5D" w:rsidRDefault="00122BDF" w:rsidP="00122BDF">
      <w:pPr>
        <w:pStyle w:val="BodyText"/>
        <w:numPr>
          <w:ilvl w:val="0"/>
          <w:numId w:val="6"/>
        </w:numPr>
        <w:tabs>
          <w:tab w:val="left" w:pos="993"/>
        </w:tabs>
        <w:spacing w:before="120" w:after="120" w:line="240" w:lineRule="auto"/>
        <w:ind w:firstLine="700"/>
        <w:jc w:val="both"/>
        <w:rPr>
          <w:sz w:val="28"/>
          <w:szCs w:val="28"/>
        </w:rPr>
      </w:pPr>
      <w:bookmarkStart w:id="16" w:name="bookmark149"/>
      <w:bookmarkEnd w:id="16"/>
      <w:r w:rsidRPr="00D01D5D">
        <w:rPr>
          <w:sz w:val="28"/>
          <w:szCs w:val="28"/>
        </w:rPr>
        <w:t>Giải quyết các công việc liên quan đến triển khai Cuộc thi do Trưởng Ban Tổ chức ủy quyền.</w:t>
      </w:r>
      <w:bookmarkStart w:id="17" w:name="bookmark150"/>
      <w:bookmarkEnd w:id="17"/>
    </w:p>
    <w:p w:rsidR="00122BDF" w:rsidRPr="00D01D5D" w:rsidRDefault="00122BDF" w:rsidP="00122BDF">
      <w:pPr>
        <w:pStyle w:val="BodyText"/>
        <w:numPr>
          <w:ilvl w:val="0"/>
          <w:numId w:val="15"/>
        </w:numPr>
        <w:tabs>
          <w:tab w:val="left" w:pos="993"/>
        </w:tabs>
        <w:spacing w:before="120" w:after="120" w:line="240" w:lineRule="auto"/>
        <w:jc w:val="both"/>
        <w:rPr>
          <w:sz w:val="28"/>
          <w:szCs w:val="28"/>
        </w:rPr>
      </w:pPr>
      <w:r w:rsidRPr="00D01D5D">
        <w:rPr>
          <w:sz w:val="28"/>
          <w:szCs w:val="28"/>
        </w:rPr>
        <w:t>Các thành viên Ban Tổ chức</w:t>
      </w:r>
    </w:p>
    <w:p w:rsidR="00122BDF" w:rsidRPr="00D01D5D" w:rsidRDefault="00122BDF" w:rsidP="00122BDF">
      <w:pPr>
        <w:pStyle w:val="BodyText"/>
        <w:spacing w:before="120" w:after="120" w:line="240" w:lineRule="auto"/>
        <w:ind w:firstLine="700"/>
        <w:jc w:val="both"/>
        <w:rPr>
          <w:sz w:val="28"/>
          <w:szCs w:val="28"/>
        </w:rPr>
      </w:pPr>
      <w:r w:rsidRPr="00D01D5D">
        <w:rPr>
          <w:sz w:val="28"/>
          <w:szCs w:val="28"/>
        </w:rPr>
        <w:t>Các thành viên Ban Tổ chức giúp Trưởng ban triển khai Cuộc thi và thực hiện các nhiệm vụ do Trưởng ban phân công; tham dự đầy đủ các cuộc họp và hoạt động của Ban Tổ chức; tuyên truyền về Cuộc thi.</w:t>
      </w:r>
    </w:p>
    <w:p w:rsidR="00122BDF" w:rsidRPr="00D01D5D" w:rsidRDefault="00122BDF" w:rsidP="00122BDF">
      <w:pPr>
        <w:pStyle w:val="BodyText"/>
        <w:spacing w:before="120" w:after="120" w:line="240" w:lineRule="auto"/>
        <w:ind w:firstLine="700"/>
        <w:jc w:val="both"/>
        <w:rPr>
          <w:sz w:val="28"/>
          <w:szCs w:val="28"/>
        </w:rPr>
      </w:pPr>
      <w:r w:rsidRPr="00D01D5D">
        <w:rPr>
          <w:b/>
          <w:bCs/>
          <w:sz w:val="28"/>
          <w:szCs w:val="28"/>
        </w:rPr>
        <w:t>Điều 5. Nhiệm vụ, quyền hạn của Ban Giám khảo Cuộc thi</w:t>
      </w:r>
    </w:p>
    <w:p w:rsidR="00122BDF" w:rsidRPr="00D01D5D" w:rsidRDefault="00122BDF" w:rsidP="00122BDF">
      <w:pPr>
        <w:pStyle w:val="BodyText"/>
        <w:numPr>
          <w:ilvl w:val="0"/>
          <w:numId w:val="7"/>
        </w:numPr>
        <w:tabs>
          <w:tab w:val="left" w:pos="1031"/>
        </w:tabs>
        <w:spacing w:before="120" w:after="120" w:line="240" w:lineRule="auto"/>
        <w:ind w:firstLine="680"/>
        <w:jc w:val="both"/>
        <w:rPr>
          <w:sz w:val="28"/>
          <w:szCs w:val="28"/>
        </w:rPr>
      </w:pPr>
      <w:bookmarkStart w:id="18" w:name="bookmark151"/>
      <w:bookmarkEnd w:id="18"/>
      <w:r w:rsidRPr="00D01D5D">
        <w:rPr>
          <w:sz w:val="28"/>
          <w:szCs w:val="28"/>
        </w:rPr>
        <w:t>Nhiệm vụ, quyền hạn chung của Ban Giám khảo</w:t>
      </w:r>
    </w:p>
    <w:p w:rsidR="00122BDF" w:rsidRPr="00D01D5D" w:rsidRDefault="00122BDF" w:rsidP="00122BDF">
      <w:pPr>
        <w:pStyle w:val="BodyText"/>
        <w:numPr>
          <w:ilvl w:val="0"/>
          <w:numId w:val="8"/>
        </w:numPr>
        <w:tabs>
          <w:tab w:val="left" w:pos="1096"/>
        </w:tabs>
        <w:spacing w:before="120" w:after="120" w:line="240" w:lineRule="auto"/>
        <w:ind w:firstLine="700"/>
        <w:jc w:val="both"/>
        <w:rPr>
          <w:sz w:val="28"/>
          <w:szCs w:val="28"/>
        </w:rPr>
      </w:pPr>
      <w:bookmarkStart w:id="19" w:name="bookmark152"/>
      <w:bookmarkEnd w:id="19"/>
      <w:r w:rsidRPr="00D01D5D">
        <w:rPr>
          <w:sz w:val="28"/>
          <w:szCs w:val="28"/>
        </w:rPr>
        <w:t>Thực hiện chấm thi đảm bảo nghiêm túc, khách quan, trung thực, chính xác. Trên cơ sở kết quả chấm thi, đề xuất giải thưởng và chịu trách nhiệm trước Ban Tổ chức Cuộc thi, trước pháp luật về kết quả chấm thi và xét giải.</w:t>
      </w:r>
    </w:p>
    <w:p w:rsidR="00122BDF" w:rsidRPr="00D01D5D" w:rsidRDefault="00122BDF" w:rsidP="00122BDF">
      <w:pPr>
        <w:pStyle w:val="BodyText"/>
        <w:numPr>
          <w:ilvl w:val="0"/>
          <w:numId w:val="8"/>
        </w:numPr>
        <w:tabs>
          <w:tab w:val="left" w:pos="1118"/>
        </w:tabs>
        <w:spacing w:before="120" w:after="120" w:line="240" w:lineRule="auto"/>
        <w:ind w:firstLine="700"/>
        <w:jc w:val="both"/>
        <w:rPr>
          <w:sz w:val="28"/>
          <w:szCs w:val="28"/>
        </w:rPr>
      </w:pPr>
      <w:bookmarkStart w:id="20" w:name="bookmark153"/>
      <w:bookmarkEnd w:id="20"/>
      <w:r w:rsidRPr="00D01D5D">
        <w:rPr>
          <w:sz w:val="28"/>
          <w:szCs w:val="28"/>
        </w:rPr>
        <w:t>Giải quyết các khiếu nại, tố cáo của người dự thi liên quan đến việc chấm thi theo thẩm quyền (nếu có).</w:t>
      </w:r>
    </w:p>
    <w:p w:rsidR="00122BDF" w:rsidRPr="00D01D5D" w:rsidRDefault="00122BDF" w:rsidP="00122BDF">
      <w:pPr>
        <w:pStyle w:val="BodyText"/>
        <w:numPr>
          <w:ilvl w:val="0"/>
          <w:numId w:val="8"/>
        </w:numPr>
        <w:tabs>
          <w:tab w:val="left" w:pos="1116"/>
        </w:tabs>
        <w:spacing w:before="120" w:after="120" w:line="240" w:lineRule="auto"/>
        <w:ind w:firstLine="700"/>
        <w:jc w:val="both"/>
        <w:rPr>
          <w:sz w:val="28"/>
          <w:szCs w:val="28"/>
        </w:rPr>
      </w:pPr>
      <w:bookmarkStart w:id="21" w:name="bookmark154"/>
      <w:bookmarkEnd w:id="21"/>
      <w:r w:rsidRPr="00D01D5D">
        <w:rPr>
          <w:sz w:val="28"/>
          <w:szCs w:val="28"/>
        </w:rPr>
        <w:t>Thực hiện các công việc khác theo phân công của Ban Tổ chức.</w:t>
      </w:r>
    </w:p>
    <w:p w:rsidR="00122BDF" w:rsidRPr="00D01D5D" w:rsidRDefault="00122BDF" w:rsidP="00122BDF">
      <w:pPr>
        <w:pStyle w:val="BodyText"/>
        <w:numPr>
          <w:ilvl w:val="0"/>
          <w:numId w:val="7"/>
        </w:numPr>
        <w:tabs>
          <w:tab w:val="left" w:pos="1087"/>
        </w:tabs>
        <w:spacing w:before="120" w:after="120" w:line="240" w:lineRule="auto"/>
        <w:ind w:firstLine="700"/>
        <w:jc w:val="both"/>
        <w:rPr>
          <w:sz w:val="28"/>
          <w:szCs w:val="28"/>
        </w:rPr>
      </w:pPr>
      <w:bookmarkStart w:id="22" w:name="bookmark155"/>
      <w:bookmarkEnd w:id="22"/>
      <w:r w:rsidRPr="00D01D5D">
        <w:rPr>
          <w:sz w:val="28"/>
          <w:szCs w:val="28"/>
        </w:rPr>
        <w:t>Nhiệm vụ, quyền hạn của Trưởng ban Giám khảo</w:t>
      </w:r>
    </w:p>
    <w:p w:rsidR="00122BDF" w:rsidRPr="00D01D5D" w:rsidRDefault="00122BDF" w:rsidP="00122BDF">
      <w:pPr>
        <w:pStyle w:val="BodyText"/>
        <w:numPr>
          <w:ilvl w:val="0"/>
          <w:numId w:val="9"/>
        </w:numPr>
        <w:tabs>
          <w:tab w:val="left" w:pos="1093"/>
        </w:tabs>
        <w:spacing w:before="120" w:after="120" w:line="240" w:lineRule="auto"/>
        <w:ind w:firstLine="700"/>
        <w:jc w:val="both"/>
        <w:rPr>
          <w:sz w:val="28"/>
          <w:szCs w:val="28"/>
        </w:rPr>
      </w:pPr>
      <w:bookmarkStart w:id="23" w:name="bookmark156"/>
      <w:bookmarkEnd w:id="23"/>
      <w:r w:rsidRPr="00D01D5D">
        <w:rPr>
          <w:sz w:val="28"/>
          <w:szCs w:val="28"/>
        </w:rPr>
        <w:t>Chỉ đạo, phân công các thành viên trong Ban Giám khảo chấm điểm bài dự thi, theo dõi việc chấm thi, giải quyết những vướng mắc khi chấm thi, báo cáo với Trưởng ban Tổ chức Cuộc thi diễn biến của việc chấm thi.</w:t>
      </w:r>
    </w:p>
    <w:p w:rsidR="00122BDF" w:rsidRPr="00D01D5D" w:rsidRDefault="00122BDF" w:rsidP="00122BDF">
      <w:pPr>
        <w:pStyle w:val="BodyText"/>
        <w:numPr>
          <w:ilvl w:val="0"/>
          <w:numId w:val="9"/>
        </w:numPr>
        <w:tabs>
          <w:tab w:val="left" w:pos="1114"/>
        </w:tabs>
        <w:spacing w:before="120" w:after="120" w:line="240" w:lineRule="auto"/>
        <w:ind w:firstLine="700"/>
        <w:jc w:val="both"/>
        <w:rPr>
          <w:sz w:val="28"/>
          <w:szCs w:val="28"/>
        </w:rPr>
      </w:pPr>
      <w:bookmarkStart w:id="24" w:name="bookmark157"/>
      <w:bookmarkEnd w:id="24"/>
      <w:r w:rsidRPr="00D01D5D">
        <w:rPr>
          <w:sz w:val="28"/>
          <w:szCs w:val="28"/>
        </w:rPr>
        <w:t>Báo cáo Ban Tổ chức kết quả và đề xuất về giải thưởng cho mỗi đợt thi và chịu trách nhiệm trước Ban Tổ chức Cuộc thi về kết quả và đề xuất.</w:t>
      </w:r>
    </w:p>
    <w:p w:rsidR="00122BDF" w:rsidRPr="00D01D5D" w:rsidRDefault="00122BDF" w:rsidP="00122BDF">
      <w:pPr>
        <w:pStyle w:val="BodyText"/>
        <w:numPr>
          <w:ilvl w:val="0"/>
          <w:numId w:val="9"/>
        </w:numPr>
        <w:tabs>
          <w:tab w:val="left" w:pos="1107"/>
        </w:tabs>
        <w:spacing w:before="120" w:after="120" w:line="240" w:lineRule="auto"/>
        <w:ind w:firstLine="700"/>
        <w:jc w:val="both"/>
        <w:rPr>
          <w:sz w:val="28"/>
          <w:szCs w:val="28"/>
        </w:rPr>
      </w:pPr>
      <w:bookmarkStart w:id="25" w:name="bookmark158"/>
      <w:bookmarkEnd w:id="25"/>
      <w:r w:rsidRPr="00D01D5D">
        <w:rPr>
          <w:sz w:val="28"/>
          <w:szCs w:val="28"/>
        </w:rPr>
        <w:t>Giải quyết các khiếu nại, tố cáo và chịu trách nhiệm trước Ban Tổ chức việc giải quyết các khiếu nại, tố cáo liên quan đến việc chấm thi và xét giải.</w:t>
      </w:r>
    </w:p>
    <w:p w:rsidR="00122BDF" w:rsidRPr="00D01D5D" w:rsidRDefault="00122BDF" w:rsidP="00122BDF">
      <w:pPr>
        <w:pStyle w:val="BodyText"/>
        <w:numPr>
          <w:ilvl w:val="0"/>
          <w:numId w:val="7"/>
        </w:numPr>
        <w:tabs>
          <w:tab w:val="left" w:pos="1087"/>
        </w:tabs>
        <w:spacing w:before="120" w:after="120" w:line="240" w:lineRule="auto"/>
        <w:ind w:firstLine="700"/>
        <w:jc w:val="both"/>
        <w:rPr>
          <w:sz w:val="28"/>
          <w:szCs w:val="28"/>
        </w:rPr>
      </w:pPr>
      <w:bookmarkStart w:id="26" w:name="bookmark159"/>
      <w:bookmarkEnd w:id="26"/>
      <w:r w:rsidRPr="00D01D5D">
        <w:rPr>
          <w:sz w:val="28"/>
          <w:szCs w:val="28"/>
        </w:rPr>
        <w:t>Nhiệm vụ của Thành viên Ban Giám khảo</w:t>
      </w:r>
    </w:p>
    <w:p w:rsidR="00122BDF" w:rsidRPr="00D01D5D" w:rsidRDefault="00122BDF" w:rsidP="00122BDF">
      <w:pPr>
        <w:pStyle w:val="BodyText"/>
        <w:numPr>
          <w:ilvl w:val="0"/>
          <w:numId w:val="10"/>
        </w:numPr>
        <w:tabs>
          <w:tab w:val="left" w:pos="1096"/>
        </w:tabs>
        <w:spacing w:before="120" w:after="120" w:line="240" w:lineRule="auto"/>
        <w:ind w:firstLine="700"/>
        <w:jc w:val="both"/>
        <w:rPr>
          <w:sz w:val="28"/>
          <w:szCs w:val="28"/>
        </w:rPr>
      </w:pPr>
      <w:bookmarkStart w:id="27" w:name="bookmark160"/>
      <w:bookmarkEnd w:id="27"/>
      <w:r w:rsidRPr="00D01D5D">
        <w:rPr>
          <w:sz w:val="28"/>
          <w:szCs w:val="28"/>
        </w:rPr>
        <w:t>Thực hiện việc chấm thi theo phân công của Trưởng ban Giám khảo, chịu trách nhiệm trước Trưởng ban Giám khảo về kết quả chấm thi của mình; báo cáo với Trưởng ban những vướng mắc khi chấm thi, thông tin tình hình chấm thi của mình cho Trưởng ban.</w:t>
      </w:r>
    </w:p>
    <w:p w:rsidR="00122BDF" w:rsidRPr="00D01D5D" w:rsidRDefault="00122BDF" w:rsidP="00122BDF">
      <w:pPr>
        <w:pStyle w:val="BodyText"/>
        <w:numPr>
          <w:ilvl w:val="0"/>
          <w:numId w:val="10"/>
        </w:numPr>
        <w:tabs>
          <w:tab w:val="left" w:pos="1112"/>
        </w:tabs>
        <w:spacing w:before="120" w:after="120" w:line="240" w:lineRule="auto"/>
        <w:ind w:firstLine="700"/>
        <w:jc w:val="both"/>
        <w:rPr>
          <w:sz w:val="28"/>
          <w:szCs w:val="28"/>
        </w:rPr>
      </w:pPr>
      <w:bookmarkStart w:id="28" w:name="bookmark161"/>
      <w:bookmarkEnd w:id="28"/>
      <w:r w:rsidRPr="00D01D5D">
        <w:rPr>
          <w:sz w:val="28"/>
          <w:szCs w:val="28"/>
        </w:rPr>
        <w:t>Tổng hợp tham mưu Trưởng ban Giám khảo việc xếp giải.</w:t>
      </w:r>
    </w:p>
    <w:p w:rsidR="00122BDF" w:rsidRPr="00122BDF" w:rsidRDefault="00122BDF" w:rsidP="00122BDF">
      <w:pPr>
        <w:pStyle w:val="BodyText"/>
        <w:numPr>
          <w:ilvl w:val="0"/>
          <w:numId w:val="10"/>
        </w:numPr>
        <w:tabs>
          <w:tab w:val="left" w:pos="1114"/>
        </w:tabs>
        <w:spacing w:before="120" w:after="120" w:line="240" w:lineRule="auto"/>
        <w:ind w:firstLine="700"/>
        <w:jc w:val="both"/>
        <w:rPr>
          <w:spacing w:val="-6"/>
          <w:sz w:val="28"/>
          <w:szCs w:val="28"/>
        </w:rPr>
      </w:pPr>
      <w:bookmarkStart w:id="29" w:name="bookmark162"/>
      <w:bookmarkEnd w:id="29"/>
      <w:r w:rsidRPr="00122BDF">
        <w:rPr>
          <w:spacing w:val="-6"/>
          <w:sz w:val="28"/>
          <w:szCs w:val="28"/>
        </w:rPr>
        <w:t>Các nhiệm vụ khác do Trưởng ban Giám khảo và Ban Tồ chức Cuộc thi giao.</w:t>
      </w:r>
    </w:p>
    <w:p w:rsidR="00122BDF" w:rsidRPr="00D01D5D" w:rsidRDefault="00122BDF" w:rsidP="00122BDF">
      <w:pPr>
        <w:pStyle w:val="BodyText"/>
        <w:spacing w:before="120" w:after="120" w:line="240" w:lineRule="auto"/>
        <w:ind w:firstLine="700"/>
        <w:jc w:val="both"/>
        <w:rPr>
          <w:sz w:val="28"/>
          <w:szCs w:val="28"/>
        </w:rPr>
      </w:pPr>
      <w:r w:rsidRPr="00D01D5D">
        <w:rPr>
          <w:b/>
          <w:bCs/>
          <w:sz w:val="28"/>
          <w:szCs w:val="28"/>
        </w:rPr>
        <w:t>Điều 6. Nhiệm vụ, quyền hạn của Ban cố vấn</w:t>
      </w:r>
      <w:bookmarkStart w:id="30" w:name="bookmark163"/>
      <w:bookmarkEnd w:id="30"/>
    </w:p>
    <w:p w:rsidR="00122BDF" w:rsidRPr="00D01D5D" w:rsidRDefault="00122BDF" w:rsidP="00122BDF">
      <w:pPr>
        <w:pStyle w:val="BodyText"/>
        <w:spacing w:before="120" w:after="120" w:line="240" w:lineRule="auto"/>
        <w:ind w:firstLine="700"/>
        <w:jc w:val="both"/>
        <w:rPr>
          <w:sz w:val="28"/>
          <w:szCs w:val="28"/>
        </w:rPr>
      </w:pPr>
      <w:r w:rsidRPr="00D01D5D">
        <w:rPr>
          <w:sz w:val="28"/>
          <w:szCs w:val="28"/>
        </w:rPr>
        <w:t xml:space="preserve">1. Tham mưu giúp Trưởng ban Tổ chức tổ chức thực hiện, xây dựng, sửa đổi </w:t>
      </w:r>
      <w:r w:rsidRPr="00D01D5D">
        <w:rPr>
          <w:sz w:val="28"/>
          <w:szCs w:val="28"/>
        </w:rPr>
        <w:lastRenderedPageBreak/>
        <w:t>các Kế hoạch, Quy chế của cuộc thi;</w:t>
      </w:r>
      <w:bookmarkStart w:id="31" w:name="bookmark164"/>
      <w:bookmarkEnd w:id="31"/>
    </w:p>
    <w:p w:rsidR="00122BDF" w:rsidRPr="00D01D5D" w:rsidRDefault="00122BDF" w:rsidP="00122BDF">
      <w:pPr>
        <w:pStyle w:val="BodyText"/>
        <w:spacing w:before="120" w:after="120" w:line="240" w:lineRule="auto"/>
        <w:ind w:firstLine="700"/>
        <w:jc w:val="both"/>
        <w:rPr>
          <w:sz w:val="28"/>
          <w:szCs w:val="28"/>
        </w:rPr>
      </w:pPr>
      <w:r w:rsidRPr="00D01D5D">
        <w:rPr>
          <w:sz w:val="28"/>
          <w:szCs w:val="28"/>
        </w:rPr>
        <w:t>2. Tham mưu cố vấn về chuyên môn cho Ban Giám khảo cuộc thi về tiêu chí đánh giá các bài dự thi.</w:t>
      </w:r>
    </w:p>
    <w:p w:rsidR="00122BDF" w:rsidRPr="00D01D5D" w:rsidRDefault="00122BDF" w:rsidP="00122BDF">
      <w:pPr>
        <w:pStyle w:val="BodyText"/>
        <w:spacing w:before="120" w:after="120" w:line="240" w:lineRule="auto"/>
        <w:ind w:firstLine="700"/>
        <w:jc w:val="both"/>
        <w:rPr>
          <w:sz w:val="28"/>
          <w:szCs w:val="28"/>
        </w:rPr>
      </w:pPr>
      <w:r w:rsidRPr="00D01D5D">
        <w:rPr>
          <w:sz w:val="28"/>
          <w:szCs w:val="28"/>
        </w:rPr>
        <w:t>3. Giúp đỡ, tư vấn các thí sinh tham dự Cuộc thi.</w:t>
      </w:r>
      <w:bookmarkStart w:id="32" w:name="bookmark166"/>
      <w:bookmarkEnd w:id="32"/>
    </w:p>
    <w:p w:rsidR="00122BDF" w:rsidRPr="00D01D5D" w:rsidRDefault="00122BDF" w:rsidP="00122BDF">
      <w:pPr>
        <w:pStyle w:val="BodyText"/>
        <w:spacing w:before="120" w:after="120" w:line="240" w:lineRule="auto"/>
        <w:ind w:firstLine="700"/>
        <w:jc w:val="both"/>
        <w:rPr>
          <w:sz w:val="28"/>
          <w:szCs w:val="28"/>
        </w:rPr>
      </w:pPr>
      <w:r w:rsidRPr="00D01D5D">
        <w:rPr>
          <w:sz w:val="28"/>
          <w:szCs w:val="28"/>
        </w:rPr>
        <w:t>4. Các nhiệm vụ khác do Ban Tổ chức Cuộc thi giao.</w:t>
      </w:r>
    </w:p>
    <w:p w:rsidR="00122BDF" w:rsidRPr="00D01D5D" w:rsidRDefault="00122BDF" w:rsidP="00122BDF">
      <w:pPr>
        <w:pStyle w:val="BodyText"/>
        <w:spacing w:before="120" w:after="120" w:line="240" w:lineRule="auto"/>
        <w:ind w:firstLine="680"/>
        <w:jc w:val="both"/>
        <w:rPr>
          <w:sz w:val="28"/>
          <w:szCs w:val="28"/>
        </w:rPr>
      </w:pPr>
      <w:r w:rsidRPr="00D01D5D">
        <w:rPr>
          <w:b/>
          <w:bCs/>
          <w:sz w:val="28"/>
          <w:szCs w:val="28"/>
        </w:rPr>
        <w:t>Điều 7. Nhiệm vụ, quyền hạn của Tổ thư ký, giúp việc</w:t>
      </w:r>
    </w:p>
    <w:p w:rsidR="00122BDF" w:rsidRPr="00D01D5D" w:rsidRDefault="00122BDF" w:rsidP="00122BDF">
      <w:pPr>
        <w:pStyle w:val="BodyText"/>
        <w:numPr>
          <w:ilvl w:val="0"/>
          <w:numId w:val="12"/>
        </w:numPr>
        <w:tabs>
          <w:tab w:val="left" w:pos="1050"/>
        </w:tabs>
        <w:spacing w:before="120" w:after="120" w:line="240" w:lineRule="auto"/>
        <w:ind w:firstLine="700"/>
        <w:jc w:val="both"/>
        <w:rPr>
          <w:sz w:val="28"/>
          <w:szCs w:val="28"/>
        </w:rPr>
      </w:pPr>
      <w:bookmarkStart w:id="33" w:name="bookmark167"/>
      <w:bookmarkEnd w:id="33"/>
      <w:r w:rsidRPr="00D01D5D">
        <w:rPr>
          <w:sz w:val="28"/>
          <w:szCs w:val="28"/>
        </w:rPr>
        <w:t>Giúp Ban Tổ chức thực hiện các công việc trong quá trình tổ chức Cuộc thi; đôn đốc tiến độ triển khai, thực hiện.</w:t>
      </w:r>
    </w:p>
    <w:p w:rsidR="00122BDF" w:rsidRPr="00D01D5D" w:rsidRDefault="00122BDF" w:rsidP="00122BDF">
      <w:pPr>
        <w:pStyle w:val="BodyText"/>
        <w:numPr>
          <w:ilvl w:val="0"/>
          <w:numId w:val="12"/>
        </w:numPr>
        <w:tabs>
          <w:tab w:val="left" w:pos="1082"/>
        </w:tabs>
        <w:spacing w:before="120" w:after="120" w:line="240" w:lineRule="auto"/>
        <w:ind w:firstLine="700"/>
        <w:jc w:val="both"/>
        <w:rPr>
          <w:sz w:val="28"/>
          <w:szCs w:val="28"/>
        </w:rPr>
      </w:pPr>
      <w:bookmarkStart w:id="34" w:name="bookmark168"/>
      <w:bookmarkEnd w:id="34"/>
      <w:r w:rsidRPr="00D01D5D">
        <w:rPr>
          <w:sz w:val="28"/>
          <w:szCs w:val="28"/>
        </w:rPr>
        <w:t>Tổng hợp, lập danh sách các thi sinh dự thi, in ấn bài thi, chuyển bài dự thi do các thi sinh gửi đến trình Trưởng Ban giám khảo chấm thi, theo dõi thời gian tham gia gửi bài của thí sinh; tổng hợp các phản ánh, khiếu nại, kiến nghị; theo dõi việc thực hiện Thể lệ, Quy chế Cuộc thi của thí sinh dự thi và báo cáo Ban Tổ chức, Ban Giám khảo trước khi xét giải.</w:t>
      </w:r>
    </w:p>
    <w:p w:rsidR="00122BDF" w:rsidRPr="00D01D5D" w:rsidRDefault="00122BDF" w:rsidP="00122BDF">
      <w:pPr>
        <w:pStyle w:val="BodyText"/>
        <w:numPr>
          <w:ilvl w:val="0"/>
          <w:numId w:val="12"/>
        </w:numPr>
        <w:tabs>
          <w:tab w:val="left" w:pos="1086"/>
        </w:tabs>
        <w:spacing w:before="120" w:after="120" w:line="240" w:lineRule="auto"/>
        <w:ind w:firstLine="700"/>
        <w:jc w:val="both"/>
        <w:rPr>
          <w:sz w:val="28"/>
          <w:szCs w:val="28"/>
        </w:rPr>
      </w:pPr>
      <w:bookmarkStart w:id="35" w:name="bookmark169"/>
      <w:bookmarkEnd w:id="35"/>
      <w:r w:rsidRPr="00D01D5D">
        <w:rPr>
          <w:sz w:val="28"/>
          <w:szCs w:val="28"/>
        </w:rPr>
        <w:t>Thực hiện công việc tổ chức trao giải thưởng và tổng kết Cuộc thi và một số nhiệm vụ khác phục vụ việc Cuộc thi theo yêu cầu của Ban Tổ chức, Ban Giám khảo Cuộc thi.</w:t>
      </w:r>
    </w:p>
    <w:p w:rsidR="00122BDF" w:rsidRPr="00D01D5D" w:rsidRDefault="00122BDF" w:rsidP="00122BDF">
      <w:pPr>
        <w:pStyle w:val="BodyText"/>
        <w:spacing w:before="120" w:after="120" w:line="240" w:lineRule="auto"/>
        <w:ind w:firstLine="700"/>
        <w:jc w:val="both"/>
        <w:rPr>
          <w:sz w:val="28"/>
          <w:szCs w:val="28"/>
        </w:rPr>
      </w:pPr>
      <w:r w:rsidRPr="00D01D5D">
        <w:rPr>
          <w:b/>
          <w:bCs/>
          <w:sz w:val="28"/>
          <w:szCs w:val="28"/>
        </w:rPr>
        <w:t>Điều 8. Chế độ làm việc</w:t>
      </w:r>
    </w:p>
    <w:p w:rsidR="00122BDF" w:rsidRPr="00122BDF" w:rsidRDefault="00122BDF" w:rsidP="00122BDF">
      <w:pPr>
        <w:pStyle w:val="BodyText"/>
        <w:numPr>
          <w:ilvl w:val="0"/>
          <w:numId w:val="13"/>
        </w:numPr>
        <w:tabs>
          <w:tab w:val="left" w:pos="1086"/>
        </w:tabs>
        <w:spacing w:before="120" w:after="120" w:line="240" w:lineRule="auto"/>
        <w:ind w:firstLine="700"/>
        <w:jc w:val="both"/>
        <w:rPr>
          <w:spacing w:val="-6"/>
          <w:sz w:val="28"/>
          <w:szCs w:val="28"/>
        </w:rPr>
      </w:pPr>
      <w:bookmarkStart w:id="36" w:name="bookmark170"/>
      <w:bookmarkEnd w:id="36"/>
      <w:r w:rsidRPr="00122BDF">
        <w:rPr>
          <w:spacing w:val="-6"/>
          <w:sz w:val="28"/>
          <w:szCs w:val="28"/>
        </w:rPr>
        <w:t>Ban Tổ chức, Ban Giám khảo, Ban cố vấn, Tổ Thư ký, giúp việc Cuộc thi làm việc kiêm nhiệm, theo chế độ tập thể, có sự phân công nhiệm vụ của từng thành viên.</w:t>
      </w:r>
    </w:p>
    <w:p w:rsidR="00122BDF" w:rsidRPr="00D01D5D" w:rsidRDefault="00122BDF" w:rsidP="00122BDF">
      <w:pPr>
        <w:pStyle w:val="BodyText"/>
        <w:numPr>
          <w:ilvl w:val="0"/>
          <w:numId w:val="13"/>
        </w:numPr>
        <w:tabs>
          <w:tab w:val="left" w:pos="1082"/>
        </w:tabs>
        <w:spacing w:before="120" w:after="120" w:line="240" w:lineRule="auto"/>
        <w:ind w:firstLine="700"/>
        <w:jc w:val="both"/>
        <w:rPr>
          <w:sz w:val="28"/>
          <w:szCs w:val="28"/>
        </w:rPr>
      </w:pPr>
      <w:bookmarkStart w:id="37" w:name="bookmark171"/>
      <w:bookmarkEnd w:id="37"/>
      <w:r w:rsidRPr="00D01D5D">
        <w:rPr>
          <w:sz w:val="28"/>
          <w:szCs w:val="28"/>
        </w:rPr>
        <w:t>Chế độ, chính sách đối với Ban Tổ chức, Ban Giám khảo, Ban cố vấn, Tổ Thư ký, giúp việc Cuộc thi trong quá trình thực hiện nhiệm vụ Cuộc thi được thực hiện theo quy định hiện hành.</w:t>
      </w:r>
    </w:p>
    <w:p w:rsidR="00122BDF" w:rsidRPr="00D01D5D" w:rsidRDefault="00122BDF" w:rsidP="00122BDF">
      <w:pPr>
        <w:pStyle w:val="BodyText"/>
        <w:spacing w:before="120" w:after="120" w:line="240" w:lineRule="auto"/>
        <w:ind w:firstLine="700"/>
        <w:jc w:val="both"/>
        <w:rPr>
          <w:sz w:val="28"/>
          <w:szCs w:val="28"/>
        </w:rPr>
      </w:pPr>
      <w:r w:rsidRPr="00D01D5D">
        <w:rPr>
          <w:b/>
          <w:bCs/>
          <w:sz w:val="28"/>
          <w:szCs w:val="28"/>
        </w:rPr>
        <w:t>Điều 9. Khiếu nại và giải quyết khiếu nại</w:t>
      </w:r>
    </w:p>
    <w:p w:rsidR="00122BDF" w:rsidRPr="00D01D5D" w:rsidRDefault="00122BDF" w:rsidP="00122BDF">
      <w:pPr>
        <w:pStyle w:val="BodyText"/>
        <w:numPr>
          <w:ilvl w:val="0"/>
          <w:numId w:val="14"/>
        </w:numPr>
        <w:tabs>
          <w:tab w:val="left" w:pos="1086"/>
        </w:tabs>
        <w:spacing w:before="120" w:after="120" w:line="240" w:lineRule="auto"/>
        <w:ind w:firstLine="700"/>
        <w:jc w:val="both"/>
        <w:rPr>
          <w:sz w:val="28"/>
          <w:szCs w:val="28"/>
        </w:rPr>
      </w:pPr>
      <w:bookmarkStart w:id="38" w:name="bookmark172"/>
      <w:bookmarkEnd w:id="38"/>
      <w:r w:rsidRPr="00D01D5D">
        <w:rPr>
          <w:sz w:val="28"/>
          <w:szCs w:val="28"/>
        </w:rPr>
        <w:t>Thí sinh dự thi nếu có khiếu nại về các nội dung liên quan đến Cuộc thi thì gửi khiếu nại bằng văn bản đến Cục Cảnh sát Quản lý hành chính về trật tự xã hội (thông qua Tổ Thư ký, giúp việc Cuộc thi), địa chỉ 47 Phạm Văn Đồng, Mai Dịch, Cầu Giấy, Hà Nội.</w:t>
      </w:r>
    </w:p>
    <w:p w:rsidR="00122BDF" w:rsidRPr="00D01D5D" w:rsidRDefault="00122BDF" w:rsidP="00122BDF">
      <w:pPr>
        <w:pStyle w:val="BodyText"/>
        <w:numPr>
          <w:ilvl w:val="0"/>
          <w:numId w:val="14"/>
        </w:numPr>
        <w:tabs>
          <w:tab w:val="left" w:pos="1078"/>
        </w:tabs>
        <w:spacing w:before="120" w:after="120" w:line="240" w:lineRule="auto"/>
        <w:ind w:firstLine="700"/>
        <w:jc w:val="both"/>
        <w:rPr>
          <w:sz w:val="28"/>
          <w:szCs w:val="28"/>
        </w:rPr>
      </w:pPr>
      <w:bookmarkStart w:id="39" w:name="bookmark173"/>
      <w:bookmarkEnd w:id="39"/>
      <w:r w:rsidRPr="00D01D5D">
        <w:rPr>
          <w:sz w:val="28"/>
          <w:szCs w:val="28"/>
        </w:rPr>
        <w:t>Trong thời hạn 03 ngày làm việc kể từ ngày công bố kết quả giải thưởng của đợt thi, thí sinh dự thi gửi khiếu nại, tố cáo (nếu có) đến Ban Tổ chức, Ban Giám khảo Cuộc thi (qua Tổ Thư ký, giúp việc).</w:t>
      </w:r>
    </w:p>
    <w:p w:rsidR="00122BDF" w:rsidRPr="00D01D5D" w:rsidRDefault="00122BDF" w:rsidP="00122BDF">
      <w:pPr>
        <w:pStyle w:val="BodyText"/>
        <w:numPr>
          <w:ilvl w:val="0"/>
          <w:numId w:val="14"/>
        </w:numPr>
        <w:tabs>
          <w:tab w:val="left" w:pos="1082"/>
        </w:tabs>
        <w:spacing w:before="120" w:after="120" w:line="240" w:lineRule="auto"/>
        <w:ind w:firstLine="700"/>
        <w:jc w:val="both"/>
        <w:rPr>
          <w:sz w:val="28"/>
          <w:szCs w:val="28"/>
        </w:rPr>
      </w:pPr>
      <w:bookmarkStart w:id="40" w:name="bookmark174"/>
      <w:bookmarkEnd w:id="40"/>
      <w:r w:rsidRPr="00D01D5D">
        <w:rPr>
          <w:sz w:val="28"/>
          <w:szCs w:val="28"/>
        </w:rPr>
        <w:t>Trong thời hạn 03 ngày làm việc, kể từ ngày nhận được khiếu nại, tố cáo, Ban Tổ chức, Ban Giám khảo xem xét, giải quyết theo thẩm quyền và báo cáo Ban Chỉ đạo Cuộc thi. Quyết định giải quyết của Ban Tổ chức, Ban Giám khảo Cuộc thi sau khi báo cáo Ban Chỉ đạo cuộc thi là quyết định cuối cùng.</w:t>
      </w:r>
    </w:p>
    <w:p w:rsidR="00122BDF" w:rsidRPr="00D01D5D" w:rsidRDefault="00122BDF" w:rsidP="00122BDF">
      <w:pPr>
        <w:pStyle w:val="BodyText"/>
        <w:spacing w:before="120" w:after="120" w:line="240" w:lineRule="auto"/>
        <w:ind w:firstLine="920"/>
        <w:jc w:val="both"/>
        <w:rPr>
          <w:sz w:val="28"/>
          <w:szCs w:val="28"/>
        </w:rPr>
      </w:pPr>
      <w:r w:rsidRPr="00D01D5D">
        <w:rPr>
          <w:b/>
          <w:bCs/>
          <w:sz w:val="28"/>
          <w:szCs w:val="28"/>
        </w:rPr>
        <w:t>Điều 10. Điều khoản thi hành</w:t>
      </w:r>
    </w:p>
    <w:p w:rsidR="00122BDF" w:rsidRPr="00D01D5D" w:rsidRDefault="00122BDF" w:rsidP="00122BDF">
      <w:pPr>
        <w:pStyle w:val="BodyText"/>
        <w:spacing w:before="120" w:after="120" w:line="240" w:lineRule="auto"/>
        <w:ind w:firstLine="700"/>
        <w:jc w:val="both"/>
        <w:rPr>
          <w:sz w:val="28"/>
          <w:szCs w:val="28"/>
        </w:rPr>
        <w:sectPr w:rsidR="00122BDF" w:rsidRPr="00D01D5D" w:rsidSect="006664AA">
          <w:headerReference w:type="default" r:id="rId7"/>
          <w:pgSz w:w="11900" w:h="16840"/>
          <w:pgMar w:top="1134" w:right="907" w:bottom="1134" w:left="1701" w:header="0" w:footer="573" w:gutter="0"/>
          <w:pgNumType w:start="1"/>
          <w:cols w:space="720"/>
          <w:noEndnote/>
          <w:docGrid w:linePitch="360"/>
        </w:sectPr>
      </w:pPr>
      <w:r w:rsidRPr="00D01D5D">
        <w:rPr>
          <w:sz w:val="28"/>
          <w:szCs w:val="28"/>
        </w:rPr>
        <w:t>Các thành viên Ban Tổ chức, Ban Giám khảo, Ban cố vấn, Tổ Thư ký, giúp việc và mọi cá nhân, tố chức có liên quan thực hiện nghiêm túc Quy chế này. Trong quá trình thực hiện nếu có khó khăn, vướng mắc, Tổ Thư ký, giúp việc tổng hợp Ban Tổ chức xem xét sửa đổi, bổ sung cho phù hợp.</w:t>
      </w:r>
    </w:p>
    <w:p w:rsidR="00122BDF" w:rsidRPr="00D01D5D" w:rsidRDefault="00122BDF" w:rsidP="00122BDF">
      <w:pPr>
        <w:pStyle w:val="BodyText"/>
        <w:tabs>
          <w:tab w:val="left" w:pos="1100"/>
        </w:tabs>
        <w:spacing w:before="120" w:after="120" w:line="240" w:lineRule="auto"/>
        <w:jc w:val="both"/>
        <w:rPr>
          <w:sz w:val="28"/>
          <w:szCs w:val="28"/>
        </w:rPr>
        <w:sectPr w:rsidR="00122BDF" w:rsidRPr="00D01D5D" w:rsidSect="00122BDF">
          <w:headerReference w:type="default" r:id="rId8"/>
          <w:pgSz w:w="11900" w:h="16840"/>
          <w:pgMar w:top="1134" w:right="907" w:bottom="1134" w:left="1701" w:header="711" w:footer="573" w:gutter="0"/>
          <w:pgNumType w:start="15"/>
          <w:cols w:space="720"/>
          <w:noEndnote/>
          <w:docGrid w:linePitch="360"/>
        </w:sectPr>
      </w:pPr>
    </w:p>
    <w:p w:rsidR="008A6988" w:rsidRPr="00D01D5D" w:rsidRDefault="008A6988" w:rsidP="00D01D5D">
      <w:pPr>
        <w:pStyle w:val="BodyText"/>
        <w:spacing w:before="120" w:after="120" w:line="240" w:lineRule="auto"/>
        <w:ind w:firstLine="0"/>
        <w:jc w:val="both"/>
        <w:rPr>
          <w:sz w:val="28"/>
          <w:szCs w:val="28"/>
        </w:rPr>
      </w:pPr>
      <w:bookmarkStart w:id="41" w:name="bookmark145"/>
      <w:bookmarkStart w:id="42" w:name="bookmark165"/>
      <w:bookmarkEnd w:id="41"/>
      <w:bookmarkEnd w:id="42"/>
    </w:p>
    <w:sectPr w:rsidR="008A6988" w:rsidRPr="00D01D5D" w:rsidSect="00122BDF">
      <w:headerReference w:type="default" r:id="rId9"/>
      <w:pgSz w:w="11900" w:h="16840"/>
      <w:pgMar w:top="1134" w:right="907" w:bottom="1134" w:left="1701" w:header="711" w:footer="573"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19" w:rsidRDefault="00093019" w:rsidP="006664AA">
      <w:r>
        <w:separator/>
      </w:r>
    </w:p>
  </w:endnote>
  <w:endnote w:type="continuationSeparator" w:id="0">
    <w:p w:rsidR="00093019" w:rsidRDefault="00093019" w:rsidP="0066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19" w:rsidRDefault="00093019" w:rsidP="006664AA">
      <w:r>
        <w:separator/>
      </w:r>
    </w:p>
  </w:footnote>
  <w:footnote w:type="continuationSeparator" w:id="0">
    <w:p w:rsidR="00093019" w:rsidRDefault="00093019" w:rsidP="0066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DF" w:rsidRDefault="00122BDF">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5D8F94D6" wp14:editId="684DACBB">
              <wp:simplePos x="0" y="0"/>
              <wp:positionH relativeFrom="page">
                <wp:posOffset>3934460</wp:posOffset>
              </wp:positionH>
              <wp:positionV relativeFrom="page">
                <wp:posOffset>568325</wp:posOffset>
              </wp:positionV>
              <wp:extent cx="52705"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52705" cy="91440"/>
                      </a:xfrm>
                      <a:prstGeom prst="rect">
                        <a:avLst/>
                      </a:prstGeom>
                      <a:noFill/>
                    </wps:spPr>
                    <wps:txbx>
                      <w:txbxContent>
                        <w:p w:rsidR="00122BDF" w:rsidRDefault="00122BDF">
                          <w:pPr>
                            <w:pStyle w:val="Headerorfooter20"/>
                            <w:rPr>
                              <w:sz w:val="24"/>
                              <w:szCs w:val="24"/>
                            </w:rPr>
                          </w:pPr>
                          <w:r>
                            <w:fldChar w:fldCharType="begin"/>
                          </w:r>
                          <w:r>
                            <w:instrText xml:space="preserve"> PAGE \* MERGEFORMAT </w:instrText>
                          </w:r>
                          <w:r>
                            <w:fldChar w:fldCharType="separate"/>
                          </w:r>
                          <w:r w:rsidR="006664AA" w:rsidRPr="006664AA">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5D8F94D6" id="_x0000_t202" coordsize="21600,21600" o:spt="202" path="m,l,21600r21600,l21600,xe">
              <v:stroke joinstyle="miter"/>
              <v:path gradientshapeok="t" o:connecttype="rect"/>
            </v:shapetype>
            <v:shape id="Shape 21" o:spid="_x0000_s1026" type="#_x0000_t202" style="position:absolute;margin-left:309.8pt;margin-top:44.75pt;width:4.1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" filled="f" stroked="f">
              <v:textbox style="mso-fit-shape-to-text:t" inset="0,0,0,0">
                <w:txbxContent>
                  <w:p w:rsidR="00122BDF" w:rsidRDefault="00122BDF">
                    <w:pPr>
                      <w:pStyle w:val="Headerorfooter20"/>
                      <w:rPr>
                        <w:sz w:val="24"/>
                        <w:szCs w:val="24"/>
                      </w:rPr>
                    </w:pPr>
                    <w:r>
                      <w:fldChar w:fldCharType="begin"/>
                    </w:r>
                    <w:r>
                      <w:instrText xml:space="preserve"> PAGE \* MERGEFORMAT </w:instrText>
                    </w:r>
                    <w:r>
                      <w:fldChar w:fldCharType="separate"/>
                    </w:r>
                    <w:r w:rsidR="006664AA" w:rsidRPr="006664AA">
                      <w:rPr>
                        <w:noProof/>
                        <w:sz w:val="24"/>
                        <w:szCs w:val="24"/>
                      </w:rPr>
                      <w:t>1</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28" w:rsidRDefault="000930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28" w:rsidRDefault="000930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F3DB8"/>
    <w:multiLevelType w:val="hybridMultilevel"/>
    <w:tmpl w:val="BB5C5586"/>
    <w:lvl w:ilvl="0" w:tplc="1326087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1C5581E"/>
    <w:multiLevelType w:val="multilevel"/>
    <w:tmpl w:val="957AE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22342"/>
    <w:multiLevelType w:val="multilevel"/>
    <w:tmpl w:val="A334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663C4"/>
    <w:multiLevelType w:val="multilevel"/>
    <w:tmpl w:val="69EE3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97A02"/>
    <w:multiLevelType w:val="multilevel"/>
    <w:tmpl w:val="F1C0D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0D6A48"/>
    <w:multiLevelType w:val="multilevel"/>
    <w:tmpl w:val="2CE47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BB6466"/>
    <w:multiLevelType w:val="multilevel"/>
    <w:tmpl w:val="BB345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817C44"/>
    <w:multiLevelType w:val="multilevel"/>
    <w:tmpl w:val="30C2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892701"/>
    <w:multiLevelType w:val="multilevel"/>
    <w:tmpl w:val="15C6B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F7536A"/>
    <w:multiLevelType w:val="multilevel"/>
    <w:tmpl w:val="7F44F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2C3FC1"/>
    <w:multiLevelType w:val="multilevel"/>
    <w:tmpl w:val="15DAAE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C0BB5"/>
    <w:multiLevelType w:val="multilevel"/>
    <w:tmpl w:val="9000E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F433A"/>
    <w:multiLevelType w:val="multilevel"/>
    <w:tmpl w:val="A302F3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13C6C"/>
    <w:multiLevelType w:val="multilevel"/>
    <w:tmpl w:val="9B4C3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AA1DAD"/>
    <w:multiLevelType w:val="multilevel"/>
    <w:tmpl w:val="7CAE8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3"/>
  </w:num>
  <w:num w:numId="4">
    <w:abstractNumId w:val="14"/>
  </w:num>
  <w:num w:numId="5">
    <w:abstractNumId w:val="8"/>
  </w:num>
  <w:num w:numId="6">
    <w:abstractNumId w:val="11"/>
  </w:num>
  <w:num w:numId="7">
    <w:abstractNumId w:val="4"/>
  </w:num>
  <w:num w:numId="8">
    <w:abstractNumId w:val="12"/>
  </w:num>
  <w:num w:numId="9">
    <w:abstractNumId w:val="10"/>
  </w:num>
  <w:num w:numId="10">
    <w:abstractNumId w:val="9"/>
  </w:num>
  <w:num w:numId="11">
    <w:abstractNumId w:val="7"/>
  </w:num>
  <w:num w:numId="12">
    <w:abstractNumId w:val="6"/>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2C"/>
    <w:rsid w:val="00093019"/>
    <w:rsid w:val="00122BDF"/>
    <w:rsid w:val="002E422C"/>
    <w:rsid w:val="002F40A9"/>
    <w:rsid w:val="0037488D"/>
    <w:rsid w:val="00392FB8"/>
    <w:rsid w:val="00661758"/>
    <w:rsid w:val="006664AA"/>
    <w:rsid w:val="007D12F1"/>
    <w:rsid w:val="008A6988"/>
    <w:rsid w:val="00955E03"/>
    <w:rsid w:val="00A93DEA"/>
    <w:rsid w:val="00C00D83"/>
    <w:rsid w:val="00D01D5D"/>
    <w:rsid w:val="00DA4F18"/>
    <w:rsid w:val="00DF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18629-9921-44AB-A880-BA74110C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5D1"/>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F25D1"/>
    <w:rPr>
      <w:rFonts w:eastAsia="Times New Roman" w:cs="Times New Roman"/>
      <w:sz w:val="26"/>
      <w:szCs w:val="26"/>
    </w:rPr>
  </w:style>
  <w:style w:type="character" w:customStyle="1" w:styleId="Headerorfooter2">
    <w:name w:val="Header or footer (2)_"/>
    <w:basedOn w:val="DefaultParagraphFont"/>
    <w:link w:val="Headerorfooter20"/>
    <w:rsid w:val="00DF25D1"/>
    <w:rPr>
      <w:rFonts w:eastAsia="Times New Roman" w:cs="Times New Roman"/>
      <w:sz w:val="20"/>
      <w:szCs w:val="20"/>
    </w:rPr>
  </w:style>
  <w:style w:type="paragraph" w:styleId="BodyText">
    <w:name w:val="Body Text"/>
    <w:basedOn w:val="Normal"/>
    <w:link w:val="BodyTextChar"/>
    <w:qFormat/>
    <w:rsid w:val="00DF25D1"/>
    <w:pPr>
      <w:spacing w:after="80" w:line="266"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DF25D1"/>
    <w:rPr>
      <w:rFonts w:ascii="Courier New" w:eastAsia="Courier New" w:hAnsi="Courier New" w:cs="Courier New"/>
      <w:color w:val="000000"/>
      <w:sz w:val="24"/>
      <w:szCs w:val="24"/>
      <w:lang w:val="vi-VN" w:eastAsia="vi-VN" w:bidi="vi-VN"/>
    </w:rPr>
  </w:style>
  <w:style w:type="paragraph" w:customStyle="1" w:styleId="Headerorfooter20">
    <w:name w:val="Header or footer (2)"/>
    <w:basedOn w:val="Normal"/>
    <w:link w:val="Headerorfooter2"/>
    <w:rsid w:val="00DF25D1"/>
    <w:rPr>
      <w:rFonts w:ascii="Times New Roman" w:eastAsia="Times New Roman" w:hAnsi="Times New Roman" w:cs="Times New Roman"/>
      <w:color w:val="auto"/>
      <w:sz w:val="20"/>
      <w:szCs w:val="20"/>
      <w:lang w:val="en-US" w:eastAsia="en-US" w:bidi="ar-SA"/>
    </w:rPr>
  </w:style>
  <w:style w:type="paragraph" w:styleId="Header">
    <w:name w:val="header"/>
    <w:basedOn w:val="Normal"/>
    <w:link w:val="HeaderChar"/>
    <w:uiPriority w:val="99"/>
    <w:unhideWhenUsed/>
    <w:rsid w:val="006664AA"/>
    <w:pPr>
      <w:tabs>
        <w:tab w:val="center" w:pos="4680"/>
        <w:tab w:val="right" w:pos="9360"/>
      </w:tabs>
    </w:pPr>
  </w:style>
  <w:style w:type="character" w:customStyle="1" w:styleId="HeaderChar">
    <w:name w:val="Header Char"/>
    <w:basedOn w:val="DefaultParagraphFont"/>
    <w:link w:val="Header"/>
    <w:uiPriority w:val="99"/>
    <w:rsid w:val="006664AA"/>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6664AA"/>
    <w:pPr>
      <w:tabs>
        <w:tab w:val="center" w:pos="4680"/>
        <w:tab w:val="right" w:pos="9360"/>
      </w:tabs>
    </w:pPr>
  </w:style>
  <w:style w:type="character" w:customStyle="1" w:styleId="FooterChar">
    <w:name w:val="Footer Char"/>
    <w:basedOn w:val="DefaultParagraphFont"/>
    <w:link w:val="Footer"/>
    <w:uiPriority w:val="99"/>
    <w:rsid w:val="006664AA"/>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2023-09-10T10:58:00Z</dcterms:created>
  <dcterms:modified xsi:type="dcterms:W3CDTF">2023-09-10T11:21:00Z</dcterms:modified>
</cp:coreProperties>
</file>